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DE" w:rsidRPr="00CC30DE" w:rsidRDefault="00CC30DE" w:rsidP="00CC30DE">
      <w:pPr>
        <w:suppressAutoHyphens/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lang w:eastAsia="lt-LT"/>
        </w:rPr>
        <w:t>PATVIRTINTA</w:t>
      </w:r>
    </w:p>
    <w:p w:rsidR="00CC30DE" w:rsidRPr="00CC30DE" w:rsidRDefault="00CC30DE" w:rsidP="00CC30DE">
      <w:pPr>
        <w:suppressAutoHyphens/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lang w:eastAsia="lt-LT"/>
        </w:rPr>
        <w:t>Šilutės lopšelio-darželio „Gintarėlis“</w:t>
      </w:r>
    </w:p>
    <w:p w:rsidR="00CC30DE" w:rsidRPr="00CC30DE" w:rsidRDefault="00CC30DE" w:rsidP="00CC30DE">
      <w:pPr>
        <w:suppressAutoHyphens/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lang w:eastAsia="lt-LT"/>
        </w:rPr>
        <w:t xml:space="preserve">direktoriaus 2021 m. lapkričio 30 d. </w:t>
      </w:r>
    </w:p>
    <w:p w:rsidR="00CC30DE" w:rsidRPr="00CC30DE" w:rsidRDefault="00CC30DE" w:rsidP="00CC30DE">
      <w:pPr>
        <w:suppressAutoHyphens/>
        <w:spacing w:line="256" w:lineRule="auto"/>
        <w:rPr>
          <w:rFonts w:ascii="Calibri" w:eastAsia="Calibri" w:hAnsi="Calibri" w:cs="Calibri"/>
          <w:color w:val="000000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lang w:eastAsia="lt-LT"/>
        </w:rPr>
        <w:t xml:space="preserve">                                                                                                             įsakymu Nr. V1-76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ŠILUTĖS LOPŠELIO-DARŽELIO ,,GINTARĖLIS“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RESPUBLIKIN</w:t>
      </w:r>
      <w:bookmarkStart w:id="0" w:name="_GoBack"/>
      <w:bookmarkEnd w:id="0"/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ĖS IKIMOKYKLINIO IR PRIEŠMOKYKLINIO AMŽIAUS VAIKŲ VIRTUALIOS KŪRYBINIŲ DARBŲ PARODOS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„KALĖDINIAI NAMELIAI STEBUKLŲ PILNI...“ 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NUOSTATAI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numPr>
          <w:ilvl w:val="0"/>
          <w:numId w:val="1"/>
        </w:numPr>
        <w:suppressAutoHyphens/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BENDROSIOS NUOSTATOS</w:t>
      </w:r>
    </w:p>
    <w:p w:rsidR="00CC30DE" w:rsidRPr="00CC30DE" w:rsidRDefault="00CC30DE" w:rsidP="00CC30DE">
      <w:pPr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Respublikinės ikimokyklinio ir priešmokyklinio amžiaus vaikų virtualios kūrybinių darbų parodos „Kalėdiniai nameliai stebuklų pilni“ (toliau</w:t>
      </w: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paroda) nuostatai, reglamentuoja parodos tikslą, uždavinius, dalyvius, parodos organizavimo tvarką, darbų pateikimo formą.</w:t>
      </w:r>
    </w:p>
    <w:p w:rsidR="00CC30DE" w:rsidRPr="00CC30DE" w:rsidRDefault="00CC30DE" w:rsidP="00CC30DE">
      <w:pPr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Parodą organizuoja Šilutės lopšelis-darželis ,,Gintarėlis“. Parodos koordinatorės: direktorė I. Ivanauskienė, direktoriaus pavaduotoja ugdymui A. </w:t>
      </w:r>
      <w:proofErr w:type="spellStart"/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Justienė</w:t>
      </w:r>
      <w:proofErr w:type="spellEnd"/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C30DE" w:rsidRPr="00CC30DE" w:rsidRDefault="00CC30DE" w:rsidP="00CC30DE">
      <w:pPr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Parodos nuostatai skelbiami Šilutės lopšelio-darželio „Gintarėlis“ internetinėje svetainėje  </w:t>
      </w:r>
      <w:hyperlink r:id="rId5" w:history="1">
        <w:r w:rsidRPr="00CC30D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https://www.gintarelis.lt/</w:t>
        </w:r>
      </w:hyperlink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.</w:t>
      </w:r>
    </w:p>
    <w:p w:rsidR="00CC30DE" w:rsidRPr="00CC30DE" w:rsidRDefault="00CC30DE" w:rsidP="00CC30DE">
      <w:pPr>
        <w:suppressAutoHyphens/>
        <w:spacing w:after="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numPr>
          <w:ilvl w:val="0"/>
          <w:numId w:val="1"/>
        </w:numPr>
        <w:suppressAutoHyphens/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TIKSLAS IR UŽDAVINIAI</w:t>
      </w:r>
    </w:p>
    <w:p w:rsidR="00CC30DE" w:rsidRPr="00CC30DE" w:rsidRDefault="00CC30DE" w:rsidP="00CC30DE">
      <w:pPr>
        <w:suppressAutoHyphens/>
        <w:spacing w:after="120" w:line="276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after="0" w:line="276" w:lineRule="auto"/>
        <w:ind w:firstLine="1080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Parodos tikslas – </w:t>
      </w: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ugdyti dalyvių menines kompetencijas, sudaryti sąlygas vaikų, tėvų, pedagogų saviraiškos sklaidai.</w:t>
      </w:r>
    </w:p>
    <w:p w:rsidR="00CC30DE" w:rsidRPr="00CC30DE" w:rsidRDefault="00CC30DE" w:rsidP="00CC30DE">
      <w:pPr>
        <w:suppressAutoHyphens/>
        <w:spacing w:after="0" w:line="276" w:lineRule="auto"/>
        <w:ind w:firstLine="1080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Parodos uždaviniai:</w:t>
      </w:r>
    </w:p>
    <w:p w:rsidR="00CC30DE" w:rsidRPr="00CC30DE" w:rsidRDefault="00CC30DE" w:rsidP="00CC30DE">
      <w:pPr>
        <w:suppressAutoHyphens/>
        <w:spacing w:after="0" w:line="27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6.1. </w:t>
      </w: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plėtoti Lietuvos Respublikos ikimokyklinio ir priešmokyklinio ugdymo švietimo įstaigų bendravimą ir bendradarbiavimą.</w:t>
      </w:r>
    </w:p>
    <w:p w:rsidR="00CC30DE" w:rsidRPr="00CC30DE" w:rsidRDefault="00CC30DE" w:rsidP="00CC30DE">
      <w:pPr>
        <w:suppressAutoHyphens/>
        <w:spacing w:after="0" w:line="27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6.2. skatinti įvairias menines raiškos priemones, bei įvairių techninių ir meninių priemonių pritaikymą.</w:t>
      </w:r>
    </w:p>
    <w:p w:rsidR="00CC30DE" w:rsidRPr="00CC30DE" w:rsidRDefault="00CC30DE" w:rsidP="00CC30DE">
      <w:pPr>
        <w:suppressAutoHyphens/>
        <w:autoSpaceDN w:val="0"/>
        <w:spacing w:after="0" w:line="276" w:lineRule="auto"/>
        <w:ind w:firstLine="113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6.3. skatinti vaikų iniciatyvą kūrybiniams eksperimentams, ieškant netradicinių raiškos formų.</w:t>
      </w:r>
    </w:p>
    <w:p w:rsidR="00CC30DE" w:rsidRPr="00CC30DE" w:rsidRDefault="00CC30DE" w:rsidP="00CC30DE">
      <w:pPr>
        <w:suppressAutoHyphens/>
        <w:autoSpaceDN w:val="0"/>
        <w:spacing w:after="0" w:line="276" w:lineRule="auto"/>
        <w:ind w:firstLine="108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6.4. lavinti vaikų, tėvų bei pedagogų kūrybiškumą, saviraišką bei fantaziją.</w:t>
      </w:r>
    </w:p>
    <w:p w:rsidR="00CC30DE" w:rsidRPr="00CC30DE" w:rsidRDefault="00CC30DE" w:rsidP="00CC30DE">
      <w:pPr>
        <w:suppressAutoHyphens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0DE" w:rsidRPr="00CC30DE" w:rsidRDefault="00CC30DE" w:rsidP="00CC30DE">
      <w:pPr>
        <w:suppressAutoHyphens/>
        <w:spacing w:after="12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III. DALYVIAI</w:t>
      </w:r>
    </w:p>
    <w:p w:rsidR="00CC30DE" w:rsidRPr="00CC30DE" w:rsidRDefault="00CC30DE" w:rsidP="00CC30DE">
      <w:pPr>
        <w:suppressAutoHyphens/>
        <w:spacing w:after="0" w:line="276" w:lineRule="auto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7. Parodos dalyviai – šalies ikimokyklinio ir priešmokyklinio ugdymo įstaigų ugdytiniai, pedagogai, vaikų tėveliai.</w:t>
      </w:r>
    </w:p>
    <w:p w:rsidR="00CC30DE" w:rsidRPr="00CC30DE" w:rsidRDefault="00CC30DE" w:rsidP="00CC30DE">
      <w:pPr>
        <w:suppressAutoHyphens/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IV. PARODOS ORGANIZAVIMO TVARKA</w:t>
      </w:r>
    </w:p>
    <w:p w:rsidR="00CC30DE" w:rsidRPr="00CC30DE" w:rsidRDefault="00CC30DE" w:rsidP="00CC30DE">
      <w:pPr>
        <w:suppressAutoHyphens/>
        <w:spacing w:after="0" w:line="276" w:lineRule="auto"/>
        <w:ind w:left="426" w:firstLine="87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8. Darbų atlikimo technika neribojama. Konkursui pateikiami kūrybiniai darbai gali būti atlikti įvairia meno technika, gali būti piešimas, tapymas, aplikavimas, konstravimas, karpinys ir t.t.</w:t>
      </w:r>
    </w:p>
    <w:p w:rsidR="00CC30DE" w:rsidRPr="00CC30DE" w:rsidRDefault="00CC30DE" w:rsidP="00CC30DE">
      <w:pPr>
        <w:suppressAutoHyphens/>
        <w:spacing w:after="0" w:line="276" w:lineRule="auto"/>
        <w:ind w:left="426" w:firstLine="87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lastRenderedPageBreak/>
        <w:t xml:space="preserve">9. Kūrybinių darbelių   nuotraukos (1 geros kokybės nuotrauka arba 1 nuotraukų koliažas, formatas .jpg)  atsiunčiami el. paštu </w:t>
      </w:r>
      <w:hyperlink r:id="rId6" w:history="1">
        <w:r w:rsidRPr="00CC30D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t-LT"/>
          </w:rPr>
          <w:t>asta.justiene@gmail.com</w:t>
        </w:r>
      </w:hyperlink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kartu su dalyvio anketa (priedas Nr. 1).</w:t>
      </w:r>
    </w:p>
    <w:p w:rsidR="00CC30DE" w:rsidRPr="00CC30DE" w:rsidRDefault="00CC30DE" w:rsidP="00CC30DE">
      <w:pPr>
        <w:suppressAutoHyphens/>
        <w:spacing w:line="276" w:lineRule="auto"/>
        <w:ind w:left="426" w:firstLine="8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10.Kūrybinių darbų fotografijas atsiųsti </w:t>
      </w: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2021 m. gruodžio 22 dienos</w:t>
      </w: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CC30DE" w:rsidRPr="00CC30DE" w:rsidRDefault="00CC30DE" w:rsidP="00CC30DE">
      <w:pPr>
        <w:suppressAutoHyphens/>
        <w:spacing w:after="0" w:line="276" w:lineRule="auto"/>
        <w:ind w:left="426" w:firstLine="87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11.Virtuali darbų paroda nuo 2022 m. sausio 3 d. bus eksponuojama </w:t>
      </w:r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Šilutės  lopšelio-darželio „Gintarėlis“ tinklalapyje ir </w:t>
      </w:r>
      <w:proofErr w:type="spellStart"/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facebook</w:t>
      </w:r>
      <w:proofErr w:type="spellEnd"/>
      <w:r w:rsidRPr="00CC30DE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puslapyje: </w:t>
      </w:r>
    </w:p>
    <w:p w:rsidR="00CC30DE" w:rsidRPr="00CC30DE" w:rsidRDefault="00C129B0" w:rsidP="00CC30DE">
      <w:pPr>
        <w:suppressAutoHyphens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7" w:history="1">
        <w:r w:rsidR="00CC30DE" w:rsidRPr="00CC30D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https://www.facebook.com/%C5%A0ilut%C4%97s-lop%C5%A1elis-dar%C5%BEelis-Gintar%C4%97lis-154302778515326/</w:t>
        </w:r>
      </w:hyperlink>
      <w:r w:rsidR="00CC30DE" w:rsidRPr="00CC30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C30DE" w:rsidRPr="00CC30DE" w:rsidRDefault="00CC30DE" w:rsidP="00CC30DE">
      <w:pPr>
        <w:suppressAutoHyphens/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C30D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VI. BAIGIAMOSIOS NUOSTATOS</w:t>
      </w: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12.Visi virtualios parodos dalyviai bus apdovanoti padėkos raštais, pedagogai gaus pažymas. Jos bus siunčiamos dalyviui nurodytu elektroninio pašto adresu. </w:t>
      </w:r>
    </w:p>
    <w:p w:rsidR="00CC30DE" w:rsidRPr="00CC30DE" w:rsidRDefault="00CC30DE" w:rsidP="00CC30DE">
      <w:pPr>
        <w:suppressAutoHyphens/>
        <w:autoSpaceDN w:val="0"/>
        <w:spacing w:after="0" w:line="276" w:lineRule="auto"/>
        <w:ind w:left="426" w:firstLine="87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13. Dėl papildomos   informacijos arba iškilus klausimams kreiptis el. paštu  </w:t>
      </w:r>
      <w:hyperlink r:id="rId8" w:history="1">
        <w:r w:rsidRPr="00CC30DE">
          <w:rPr>
            <w:rFonts w:ascii="Times New Roman" w:eastAsia="N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asta.justiene@gmail.com</w:t>
        </w:r>
      </w:hyperlink>
      <w:r w:rsidRPr="00CC30D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arba  tel. Nr.868506682</w:t>
      </w: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                          </w:t>
      </w: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 xml:space="preserve">                                                                                                             Priedas Nr.1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1" w:name="_Hlk89334431"/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RESPUBLIKINIO IKIMOKYKLINIO IR PRIEŠMOKYKLINIO AMŽIAUS VAIKŲ VIRTUALIOS KŪRYBINIŲ DARBŲ PARODOS </w:t>
      </w:r>
    </w:p>
    <w:p w:rsidR="00CC30DE" w:rsidRPr="00CC30DE" w:rsidRDefault="00CC30DE" w:rsidP="00CC30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„KALĖDINIAI  NAMELIAI STEBUKLŲ PILNI“</w:t>
      </w:r>
    </w:p>
    <w:bookmarkEnd w:id="1"/>
    <w:p w:rsidR="00CC30DE" w:rsidRPr="00CC30DE" w:rsidRDefault="00CC30DE" w:rsidP="00CC30DE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C30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  <w:t>DALYVIO ANKETA</w:t>
      </w:r>
    </w:p>
    <w:p w:rsidR="00CC30DE" w:rsidRPr="00CC30DE" w:rsidRDefault="00CC30DE" w:rsidP="00CC30D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t-LT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3"/>
        <w:gridCol w:w="3967"/>
      </w:tblGrid>
      <w:tr w:rsidR="00CC30DE" w:rsidRPr="00CC30DE" w:rsidTr="00CC30DE">
        <w:trPr>
          <w:trHeight w:val="54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Autoriaus vardas, pavardė/grupės pavadinimas (jeigu darbas kolektyvinis)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C30DE" w:rsidRPr="00CC30DE" w:rsidTr="00CC30DE">
        <w:trPr>
          <w:trHeight w:val="54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Pedagogo vardas, pavardė, kvalifikacinė kategorija, el. paštas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C30DE" w:rsidRPr="00CC30DE" w:rsidTr="00CC30DE">
        <w:trPr>
          <w:trHeight w:val="54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 pavadinimas, adresas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DE" w:rsidRPr="00CC30DE" w:rsidRDefault="00CC30DE" w:rsidP="00CC30D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C30DE" w:rsidRPr="00CC30DE" w:rsidRDefault="00CC30DE" w:rsidP="00CC30DE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CC30DE" w:rsidRPr="00CC30DE" w:rsidRDefault="00CC30DE" w:rsidP="00CC30DE">
      <w:pPr>
        <w:suppressAutoHyphens/>
        <w:spacing w:line="256" w:lineRule="auto"/>
        <w:rPr>
          <w:rFonts w:ascii="Calibri" w:eastAsia="Calibri" w:hAnsi="Calibri" w:cs="Calibri"/>
          <w:color w:val="000000"/>
          <w:lang w:eastAsia="lt-LT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C30DE" w:rsidRPr="00CC30DE" w:rsidRDefault="00CC30DE" w:rsidP="00CC3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3B6645" w:rsidRDefault="003B6645" w:rsidP="00CC30DE">
      <w:pPr>
        <w:spacing w:after="0"/>
      </w:pPr>
    </w:p>
    <w:sectPr w:rsidR="003B6645" w:rsidSect="00CC30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3E06"/>
    <w:multiLevelType w:val="hybridMultilevel"/>
    <w:tmpl w:val="442A94EC"/>
    <w:lvl w:ilvl="0" w:tplc="6426646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DE"/>
    <w:rsid w:val="003B6645"/>
    <w:rsid w:val="00C129B0"/>
    <w:rsid w:val="00C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B08"/>
  <w15:chartTrackingRefBased/>
  <w15:docId w15:val="{BEB76B0F-A77A-47BD-A17A-05D0F42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.just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C5%A0ilut%C4%97s-lop%C5%A1elis-dar%C5%BEelis-Gintar%C4%97lis-1543027785153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.justiene@gmail.com" TargetMode="External"/><Relationship Id="rId5" Type="http://schemas.openxmlformats.org/officeDocument/2006/relationships/hyperlink" Target="https://www.gintareli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2021-12-02T09:09:00Z</dcterms:created>
  <dcterms:modified xsi:type="dcterms:W3CDTF">2021-12-02T09:20:00Z</dcterms:modified>
</cp:coreProperties>
</file>